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292" w:rsidRPr="00A11310" w:rsidRDefault="00CE6292" w:rsidP="00A11310">
      <w:pPr>
        <w:jc w:val="center"/>
        <w:rPr>
          <w:b/>
          <w:sz w:val="28"/>
          <w:szCs w:val="28"/>
        </w:rPr>
      </w:pPr>
      <w:r w:rsidRPr="00A11310">
        <w:rPr>
          <w:b/>
          <w:sz w:val="32"/>
          <w:szCs w:val="32"/>
        </w:rPr>
        <w:t>Calcul mental au cycle 2</w:t>
      </w:r>
      <w:r w:rsidR="003168F6">
        <w:rPr>
          <w:b/>
          <w:sz w:val="32"/>
          <w:szCs w:val="32"/>
        </w:rPr>
        <w:t xml:space="preserve"> </w:t>
      </w:r>
      <w:r w:rsidR="00A11310" w:rsidRPr="00A11310">
        <w:rPr>
          <w:b/>
          <w:sz w:val="28"/>
          <w:szCs w:val="28"/>
        </w:rPr>
        <w:t>Ressourc</w:t>
      </w:r>
      <w:r w:rsidR="00A11310">
        <w:rPr>
          <w:b/>
          <w:sz w:val="28"/>
          <w:szCs w:val="28"/>
        </w:rPr>
        <w:t>es</w:t>
      </w:r>
    </w:p>
    <w:p w:rsidR="00CE6292" w:rsidRPr="00A11310" w:rsidRDefault="00CE6292">
      <w:pPr>
        <w:rPr>
          <w:b/>
          <w:sz w:val="24"/>
          <w:szCs w:val="24"/>
        </w:rPr>
      </w:pPr>
      <w:r w:rsidRPr="00A11310">
        <w:rPr>
          <w:b/>
          <w:sz w:val="24"/>
          <w:szCs w:val="24"/>
        </w:rPr>
        <w:t xml:space="preserve">Jeux : </w:t>
      </w:r>
    </w:p>
    <w:p w:rsidR="00CE6292" w:rsidRDefault="00CE6292" w:rsidP="00CE6292">
      <w:r>
        <w:t>Les cartes recto verso, domino, loto,</w:t>
      </w:r>
      <w:r w:rsidRPr="00CE6292">
        <w:t xml:space="preserve"> </w:t>
      </w:r>
      <w:r w:rsidR="00A11310">
        <w:t>memory</w:t>
      </w:r>
    </w:p>
    <w:p w:rsidR="00CE6292" w:rsidRDefault="00A11310">
      <w:r>
        <w:t xml:space="preserve"> J</w:t>
      </w:r>
      <w:r w:rsidR="00CE6292">
        <w:t>eux de bataille, le furet, la fusée, la cible, Le nombre pensée</w:t>
      </w:r>
    </w:p>
    <w:p w:rsidR="00CE6292" w:rsidRDefault="00A11310">
      <w:r>
        <w:t>G</w:t>
      </w:r>
      <w:r w:rsidR="00CE6292">
        <w:t>reli grelo</w:t>
      </w:r>
      <w:r>
        <w:t>t</w:t>
      </w:r>
      <w:r w:rsidR="00CE6292">
        <w:t xml:space="preserve">, </w:t>
      </w:r>
      <w:r w:rsidR="00AC2925">
        <w:t xml:space="preserve">jeu de cailloux dans les mains (jeux additif et soustractif), </w:t>
      </w:r>
      <w:r w:rsidR="00CE6292">
        <w:t>le saladier, le trésor (ERMEL), la boite jaune (ERMEL),</w:t>
      </w:r>
      <w:r w:rsidR="00AC2925">
        <w:t xml:space="preserve"> la boite </w:t>
      </w:r>
      <w:r>
        <w:t>opaque, le</w:t>
      </w:r>
      <w:r w:rsidR="00CE6292">
        <w:t xml:space="preserve"> compte est bon, l’autob</w:t>
      </w:r>
      <w:r>
        <w:t>u</w:t>
      </w:r>
      <w:r w:rsidR="00CE6292">
        <w:t>s (ERMEL), les envahisseurs (ERMEL)</w:t>
      </w:r>
    </w:p>
    <w:p w:rsidR="00CE6292" w:rsidRPr="00A11310" w:rsidRDefault="00CE6292">
      <w:pPr>
        <w:rPr>
          <w:b/>
          <w:sz w:val="24"/>
          <w:szCs w:val="24"/>
        </w:rPr>
      </w:pPr>
      <w:r w:rsidRPr="00A11310">
        <w:rPr>
          <w:b/>
          <w:sz w:val="24"/>
          <w:szCs w:val="24"/>
        </w:rPr>
        <w:t>Livres</w:t>
      </w:r>
    </w:p>
    <w:p w:rsidR="00CE6292" w:rsidRDefault="00CE6292">
      <w:r>
        <w:t xml:space="preserve">ERMEL, </w:t>
      </w:r>
      <w:r w:rsidR="00A11310">
        <w:t>Apprentissages</w:t>
      </w:r>
      <w:r>
        <w:t xml:space="preserve"> </w:t>
      </w:r>
      <w:r w:rsidR="00A11310">
        <w:t>numériques</w:t>
      </w:r>
      <w:r>
        <w:t xml:space="preserve"> et résolutions d</w:t>
      </w:r>
      <w:r w:rsidR="00A11310">
        <w:t>e problèmes, Ha</w:t>
      </w:r>
      <w:r>
        <w:t>tier</w:t>
      </w:r>
    </w:p>
    <w:p w:rsidR="00CE6292" w:rsidRDefault="00CE6292">
      <w:r>
        <w:t>Calcul mental à l</w:t>
      </w:r>
      <w:r w:rsidR="00A11310">
        <w:t>’écol</w:t>
      </w:r>
      <w:r>
        <w:t xml:space="preserve">e primaire, ressource et formation, COPIRELEM, </w:t>
      </w:r>
    </w:p>
    <w:p w:rsidR="00CE6292" w:rsidRDefault="00CE6292">
      <w:r>
        <w:t>Fort e</w:t>
      </w:r>
      <w:r w:rsidR="00A11310">
        <w:t>n</w:t>
      </w:r>
      <w:r>
        <w:t xml:space="preserve"> calcul me</w:t>
      </w:r>
      <w:r w:rsidR="00A11310">
        <w:t>n</w:t>
      </w:r>
      <w:r>
        <w:t xml:space="preserve">tal, connaissances et stratégies pour </w:t>
      </w:r>
      <w:r w:rsidR="00A11310">
        <w:t>réussir</w:t>
      </w:r>
      <w:r>
        <w:t xml:space="preserve">, </w:t>
      </w:r>
      <w:r w:rsidR="00D14FD7">
        <w:t xml:space="preserve">Bolsius, </w:t>
      </w:r>
      <w:r>
        <w:t>SCEREN</w:t>
      </w:r>
    </w:p>
    <w:p w:rsidR="00D14FD7" w:rsidRDefault="00D14FD7">
      <w:r>
        <w:t>Faites vos jeux, Fran</w:t>
      </w:r>
      <w:r w:rsidR="00A11310">
        <w:t>ç</w:t>
      </w:r>
      <w:r>
        <w:t xml:space="preserve">ois Boule, </w:t>
      </w:r>
      <w:r w:rsidR="00A11310">
        <w:t>2005, brochure</w:t>
      </w:r>
      <w:r>
        <w:t xml:space="preserve"> téléchargeable, www.editiondidier.com</w:t>
      </w:r>
    </w:p>
    <w:p w:rsidR="00CE6292" w:rsidRDefault="00CE6292">
      <w:r>
        <w:t>L’enfant en difficulté d’</w:t>
      </w:r>
      <w:r w:rsidR="00A11310">
        <w:t>apprentissage</w:t>
      </w:r>
      <w:r>
        <w:t xml:space="preserve"> en </w:t>
      </w:r>
      <w:r w:rsidR="00A11310">
        <w:t>m</w:t>
      </w:r>
      <w:r>
        <w:t>athématiques, pistes de diagnostic et supports d’</w:t>
      </w:r>
      <w:r w:rsidR="00A11310">
        <w:t>intervention</w:t>
      </w:r>
      <w:r>
        <w:t>, C Van Nieuwenheven et S De Vriendt, Deboeck</w:t>
      </w:r>
    </w:p>
    <w:p w:rsidR="00CE6292" w:rsidRDefault="00CE6292">
      <w:r>
        <w:t xml:space="preserve">Jeux et compétences mathématiques au </w:t>
      </w:r>
      <w:r w:rsidR="00A11310">
        <w:t>quotidien</w:t>
      </w:r>
      <w:r>
        <w:t xml:space="preserve">, école primaire, </w:t>
      </w:r>
      <w:r w:rsidR="00A11310">
        <w:t>François</w:t>
      </w:r>
      <w:r>
        <w:t xml:space="preserve"> Boule, SCEREN</w:t>
      </w:r>
    </w:p>
    <w:p w:rsidR="00CE6292" w:rsidRDefault="00CE6292">
      <w:r>
        <w:t>Le calcul mental au quotidien, cycles et 2 et 3, François Boule, SCEREN</w:t>
      </w:r>
    </w:p>
    <w:p w:rsidR="00D14FD7" w:rsidRDefault="00D14FD7">
      <w:r>
        <w:t xml:space="preserve">Calcul mental au cycle 2, des </w:t>
      </w:r>
      <w:r w:rsidR="00A11310">
        <w:t>activités</w:t>
      </w:r>
      <w:r>
        <w:t xml:space="preserve"> pour un </w:t>
      </w:r>
      <w:r w:rsidR="00A11310">
        <w:t>entrainement au quotidien, Clavie, P</w:t>
      </w:r>
      <w:r>
        <w:t>eltier, Auber, Paris, Hatier</w:t>
      </w:r>
    </w:p>
    <w:p w:rsidR="00D14FD7" w:rsidRDefault="00594933">
      <w:r>
        <w:t xml:space="preserve">Aider les élèves en difficulté en mathématiques CP/CE1, </w:t>
      </w:r>
      <w:r w:rsidR="00A11310">
        <w:t>Catherine</w:t>
      </w:r>
      <w:r>
        <w:t xml:space="preserve"> Be</w:t>
      </w:r>
      <w:r w:rsidR="00A11310">
        <w:t>r</w:t>
      </w:r>
      <w:r>
        <w:t xml:space="preserve">donneau, Hachette </w:t>
      </w:r>
      <w:r w:rsidR="00A11310">
        <w:t>Education</w:t>
      </w:r>
    </w:p>
    <w:p w:rsidR="00DF0A7C" w:rsidRPr="00DF0A7C" w:rsidRDefault="00DF0A7C" w:rsidP="00DF0A7C">
      <w:pPr>
        <w:rPr>
          <w:b/>
          <w:sz w:val="24"/>
          <w:szCs w:val="24"/>
        </w:rPr>
      </w:pPr>
      <w:r w:rsidRPr="00DF0A7C">
        <w:rPr>
          <w:b/>
          <w:sz w:val="24"/>
          <w:szCs w:val="24"/>
        </w:rPr>
        <w:t>Ressources à la circonscription :</w:t>
      </w:r>
    </w:p>
    <w:p w:rsidR="00DF0A7C" w:rsidRDefault="00DF0A7C">
      <w:r>
        <w:t>Apprendre à calculer à l’école, Brissiaud, Retz, 2013</w:t>
      </w:r>
    </w:p>
    <w:p w:rsidR="00DF0A7C" w:rsidRDefault="00DF0A7C">
      <w:r>
        <w:t>Construire les notions mathématiques, 55 activités de manipulation, CP CE1, Françoise Bellanger et Aurélie Raoul-Bellanger, Retz, 2016</w:t>
      </w:r>
    </w:p>
    <w:p w:rsidR="00DF0A7C" w:rsidRDefault="00DF0A7C">
      <w:r>
        <w:t>Jeux et compétences mathématiques au quotidien, école primaire, François Boule, Sceren, 2012</w:t>
      </w:r>
    </w:p>
    <w:p w:rsidR="00DF0A7C" w:rsidRDefault="00DF0A7C">
      <w:r>
        <w:t>Apprentissages numériques et résolution de problèmes, CE1, CE2, Ermel, Hatier, 2001</w:t>
      </w:r>
    </w:p>
    <w:p w:rsidR="00D14FD7" w:rsidRPr="00A11310" w:rsidRDefault="00D14FD7">
      <w:pPr>
        <w:rPr>
          <w:b/>
          <w:sz w:val="24"/>
          <w:szCs w:val="24"/>
        </w:rPr>
      </w:pPr>
      <w:r w:rsidRPr="00A11310">
        <w:rPr>
          <w:b/>
          <w:sz w:val="24"/>
          <w:szCs w:val="24"/>
        </w:rPr>
        <w:t>Jeux en ligne et ressource</w:t>
      </w:r>
      <w:r w:rsidR="00A11310">
        <w:rPr>
          <w:b/>
          <w:sz w:val="24"/>
          <w:szCs w:val="24"/>
        </w:rPr>
        <w:t>s</w:t>
      </w:r>
    </w:p>
    <w:p w:rsidR="00D14FD7" w:rsidRDefault="00D14FD7">
      <w:r>
        <w:t>Micetf</w:t>
      </w:r>
    </w:p>
    <w:p w:rsidR="00D14FD7" w:rsidRDefault="003168F6">
      <w:hyperlink r:id="rId4" w:history="1">
        <w:r w:rsidRPr="001A4660">
          <w:rPr>
            <w:rStyle w:val="Lienhypertexte"/>
          </w:rPr>
          <w:t>https://micetf.fr/calculmental/</w:t>
        </w:r>
      </w:hyperlink>
    </w:p>
    <w:p w:rsidR="00D14FD7" w:rsidRDefault="003168F6">
      <w:hyperlink r:id="rId5" w:history="1">
        <w:r w:rsidRPr="001A4660">
          <w:rPr>
            <w:rStyle w:val="Lienhypertexte"/>
          </w:rPr>
          <w:t>https://micetf.fr/TablesMultiplication/</w:t>
        </w:r>
      </w:hyperlink>
    </w:p>
    <w:p w:rsidR="00D14FD7" w:rsidRDefault="003168F6">
      <w:hyperlink r:id="rId6" w:history="1">
        <w:r w:rsidRPr="001A4660">
          <w:rPr>
            <w:rStyle w:val="Lienhypertexte"/>
          </w:rPr>
          <w:t>https://micetf.fr/TablesAddition/</w:t>
        </w:r>
      </w:hyperlink>
    </w:p>
    <w:p w:rsidR="003168F6" w:rsidRDefault="003168F6">
      <w:r>
        <w:t>Pour construire les faits numériques, académie de Royan :</w:t>
      </w:r>
    </w:p>
    <w:p w:rsidR="003168F6" w:rsidRDefault="003168F6">
      <w:r>
        <w:t>Pour le cycle 2</w:t>
      </w:r>
      <w:r>
        <w:tab/>
      </w:r>
      <w:hyperlink r:id="rId7" w:history="1">
        <w:r w:rsidRPr="001A4660">
          <w:rPr>
            <w:rStyle w:val="Lienhypertexte"/>
          </w:rPr>
          <w:t>http://bproyan.fr/spip.php?rubrique64</w:t>
        </w:r>
      </w:hyperlink>
    </w:p>
    <w:p w:rsidR="003168F6" w:rsidRDefault="003168F6">
      <w:r>
        <w:t xml:space="preserve">Pour le cycle 3 </w:t>
      </w:r>
      <w:hyperlink r:id="rId8" w:history="1">
        <w:r w:rsidRPr="001A4660">
          <w:rPr>
            <w:rStyle w:val="Lienhypertexte"/>
          </w:rPr>
          <w:t>http://bproyan.fr/IMG/pdf/doc_-_calcul_mental_au_cycle_3.pdf</w:t>
        </w:r>
      </w:hyperlink>
    </w:p>
    <w:p w:rsidR="003168F6" w:rsidRDefault="003168F6">
      <w:r>
        <w:t xml:space="preserve">Et </w:t>
      </w:r>
      <w:hyperlink r:id="rId9" w:history="1">
        <w:r w:rsidRPr="001A4660">
          <w:rPr>
            <w:rStyle w:val="Lienhypertexte"/>
          </w:rPr>
          <w:t>http://bproyan.fr/spip.php?rubrique67</w:t>
        </w:r>
      </w:hyperlink>
    </w:p>
    <w:p w:rsidR="00CE6292" w:rsidRPr="003168F6" w:rsidRDefault="00CE6292">
      <w:pPr>
        <w:rPr>
          <w:b/>
          <w:sz w:val="24"/>
          <w:szCs w:val="24"/>
        </w:rPr>
      </w:pPr>
      <w:r w:rsidRPr="003168F6">
        <w:rPr>
          <w:b/>
          <w:sz w:val="24"/>
          <w:szCs w:val="24"/>
        </w:rPr>
        <w:t>Sites</w:t>
      </w:r>
    </w:p>
    <w:p w:rsidR="0019386A" w:rsidRDefault="00CE6292" w:rsidP="00CE6292">
      <w:r>
        <w:t>Eduscol attendus de fin de cycle 2, CP, CE1, C32</w:t>
      </w:r>
    </w:p>
    <w:p w:rsidR="00DF0A7C" w:rsidRDefault="00CE6292">
      <w:r>
        <w:t xml:space="preserve"> </w:t>
      </w:r>
      <w:r w:rsidR="00594933">
        <w:t>Shado</w:t>
      </w:r>
      <w:r w:rsidR="00A11310">
        <w:t>ks</w:t>
      </w:r>
      <w:r w:rsidR="00594933">
        <w:t>, vidéo</w:t>
      </w:r>
      <w:r w:rsidR="00A11310">
        <w:t xml:space="preserve">s </w:t>
      </w:r>
      <w:proofErr w:type="gramStart"/>
      <w:r w:rsidR="00A11310">
        <w:t>C</w:t>
      </w:r>
      <w:r w:rsidR="00594933">
        <w:t>anope ,</w:t>
      </w:r>
      <w:proofErr w:type="gramEnd"/>
      <w:r w:rsidR="00594933">
        <w:t xml:space="preserve"> table</w:t>
      </w:r>
      <w:r w:rsidR="00A11310">
        <w:t>s</w:t>
      </w:r>
      <w:r w:rsidR="00594933">
        <w:t xml:space="preserve"> de multiplication</w:t>
      </w:r>
      <w:r w:rsidR="00A11310">
        <w:t xml:space="preserve"> et autres</w:t>
      </w:r>
      <w:bookmarkStart w:id="0" w:name="_GoBack"/>
      <w:bookmarkEnd w:id="0"/>
    </w:p>
    <w:sectPr w:rsidR="00DF0A7C" w:rsidSect="003168F6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292"/>
    <w:rsid w:val="0019386A"/>
    <w:rsid w:val="003168F6"/>
    <w:rsid w:val="00594933"/>
    <w:rsid w:val="0071614A"/>
    <w:rsid w:val="00A11310"/>
    <w:rsid w:val="00AC2925"/>
    <w:rsid w:val="00CE6292"/>
    <w:rsid w:val="00D14FD7"/>
    <w:rsid w:val="00DF0A7C"/>
    <w:rsid w:val="00E8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F688B"/>
  <w15:chartTrackingRefBased/>
  <w15:docId w15:val="{C7294556-22CA-43AB-864C-0ECA09F29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E62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proyan.fr/IMG/pdf/doc_-_calcul_mental_au_cycle_3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proyan.fr/spip.php?rubrique6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cetf.fr/TablesAddition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icetf.fr/TablesMultiplication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micetf.fr/calculmental/" TargetMode="External"/><Relationship Id="rId9" Type="http://schemas.openxmlformats.org/officeDocument/2006/relationships/hyperlink" Target="http://bproyan.fr/spip.php?rubrique67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373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Versailles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sdeturckheim</dc:creator>
  <cp:keywords/>
  <dc:description/>
  <cp:lastModifiedBy>sdeturckheim</cp:lastModifiedBy>
  <cp:revision>3</cp:revision>
  <dcterms:created xsi:type="dcterms:W3CDTF">2020-01-06T10:33:00Z</dcterms:created>
  <dcterms:modified xsi:type="dcterms:W3CDTF">2020-01-13T10:47:00Z</dcterms:modified>
</cp:coreProperties>
</file>